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01"/>
        <w:gridCol w:w="2618"/>
        <w:gridCol w:w="2552"/>
      </w:tblGrid>
      <w:tr w:rsidR="00761EDF" w:rsidRPr="00520057" w:rsidTr="00761EDF">
        <w:trPr>
          <w:trHeight w:val="6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761EDF" w:rsidRDefault="00761EDF" w:rsidP="00DF4665">
            <w:pPr>
              <w:spacing w:line="276" w:lineRule="auto"/>
              <w:rPr>
                <w:rFonts w:ascii="Tahoma" w:hAnsi="Tahoma" w:cs="Tahoma"/>
                <w:b/>
                <w:i/>
                <w:color w:val="FFFFFF"/>
              </w:rPr>
            </w:pPr>
            <w:r w:rsidRPr="00AB3A1C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Customer Journey</w:t>
            </w:r>
            <w:r>
              <w:rPr>
                <w:rFonts w:ascii="Tahoma" w:hAnsi="Tahoma" w:cs="Tahoma"/>
                <w:b/>
                <w:i/>
                <w:color w:val="FFFFFF"/>
              </w:rPr>
              <w:t xml:space="preserve"> </w:t>
            </w:r>
          </w:p>
          <w:p w:rsidR="00761EDF" w:rsidRPr="00520057" w:rsidRDefault="00761EDF" w:rsidP="00DF4665">
            <w:pPr>
              <w:jc w:val="right"/>
              <w:rPr>
                <w:rFonts w:ascii="Tahoma" w:hAnsi="Tahoma" w:cs="Tahoma"/>
                <w:b/>
                <w:i/>
                <w:color w:val="FFFFFF"/>
              </w:rPr>
            </w:pPr>
            <w:r w:rsidRPr="00AB3A1C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761EDF" w:rsidRPr="003E6401" w:rsidTr="00761EDF">
        <w:tblPrEx>
          <w:tblLook w:val="0600" w:firstRow="0" w:lastRow="0" w:firstColumn="0" w:lastColumn="0" w:noHBand="1" w:noVBand="1"/>
        </w:tblPrEx>
        <w:trPr>
          <w:trHeight w:val="723"/>
        </w:trPr>
        <w:tc>
          <w:tcPr>
            <w:tcW w:w="18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61EDF" w:rsidRPr="00AB3A1C" w:rsidRDefault="00761EDF" w:rsidP="00DF4665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</w:pPr>
            <w:r w:rsidRPr="00AB3A1C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Customer Journey Prozess</w:t>
            </w:r>
          </w:p>
        </w:tc>
        <w:tc>
          <w:tcPr>
            <w:tcW w:w="220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61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</w:p>
        </w:tc>
      </w:tr>
      <w:tr w:rsidR="00761EDF" w:rsidRPr="003E6401" w:rsidTr="00761EDF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18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3E640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1. Anforderungen aus Kundensicht (Qualität und Preis)</w:t>
            </w:r>
          </w:p>
        </w:tc>
        <w:tc>
          <w:tcPr>
            <w:tcW w:w="220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61EDF" w:rsidRPr="003E6401" w:rsidTr="00761EDF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18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3E640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2. eigene Stärken</w:t>
            </w:r>
          </w:p>
        </w:tc>
        <w:tc>
          <w:tcPr>
            <w:tcW w:w="220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61EDF" w:rsidRPr="003E6401" w:rsidTr="00761EDF">
        <w:tblPrEx>
          <w:tblLook w:val="0600" w:firstRow="0" w:lastRow="0" w:firstColumn="0" w:lastColumn="0" w:noHBand="1" w:noVBand="1"/>
        </w:tblPrEx>
        <w:trPr>
          <w:trHeight w:val="1085"/>
        </w:trPr>
        <w:tc>
          <w:tcPr>
            <w:tcW w:w="18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3E640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3. mögliche Engpässe / eigene Schwächen</w:t>
            </w:r>
          </w:p>
        </w:tc>
        <w:tc>
          <w:tcPr>
            <w:tcW w:w="220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61EDF" w:rsidRPr="003E6401" w:rsidTr="00761EDF">
        <w:tblPrEx>
          <w:tblLook w:val="0600" w:firstRow="0" w:lastRow="0" w:firstColumn="0" w:lastColumn="0" w:noHBand="1" w:noVBand="1"/>
        </w:tblPrEx>
        <w:trPr>
          <w:trHeight w:val="1312"/>
        </w:trPr>
        <w:tc>
          <w:tcPr>
            <w:tcW w:w="18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3E640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4. Maßnahmen zur Verbesserung</w:t>
            </w:r>
          </w:p>
        </w:tc>
        <w:tc>
          <w:tcPr>
            <w:tcW w:w="220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Pr="0013176C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61EDF" w:rsidRPr="003E6401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4111"/>
        <w:gridCol w:w="1275"/>
        <w:gridCol w:w="1276"/>
      </w:tblGrid>
      <w:tr w:rsidR="00761EDF" w:rsidRPr="0013176C" w:rsidTr="00DF4665">
        <w:tc>
          <w:tcPr>
            <w:tcW w:w="2552" w:type="dxa"/>
            <w:shd w:val="clear" w:color="auto" w:fill="DBE5F1" w:themeFill="accent1" w:themeFillTint="33"/>
            <w:vAlign w:val="center"/>
          </w:tcPr>
          <w:p w:rsidR="00761EDF" w:rsidRPr="0013176C" w:rsidRDefault="00761EDF" w:rsidP="00DF466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Customer Journey </w:t>
            </w:r>
            <w:r w:rsidRPr="0013176C">
              <w:rPr>
                <w:rFonts w:ascii="Tahoma" w:hAnsi="Tahoma" w:cs="Tahoma"/>
                <w:color w:val="000000"/>
                <w:sz w:val="20"/>
                <w:szCs w:val="20"/>
              </w:rPr>
              <w:t>Prozess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761EDF" w:rsidRPr="0013176C" w:rsidRDefault="00761EDF" w:rsidP="00DF466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76C">
              <w:rPr>
                <w:rFonts w:ascii="Tahoma" w:hAnsi="Tahoma" w:cs="Tahoma"/>
                <w:color w:val="000000"/>
                <w:sz w:val="20"/>
                <w:szCs w:val="20"/>
              </w:rPr>
              <w:t>Maßnahme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761EDF" w:rsidRPr="0013176C" w:rsidRDefault="00761EDF" w:rsidP="00DF466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76C">
              <w:rPr>
                <w:rFonts w:ascii="Tahoma" w:hAnsi="Tahoma" w:cs="Tahoma"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61EDF" w:rsidRPr="0013176C" w:rsidRDefault="00761EDF" w:rsidP="00DF466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76C">
              <w:rPr>
                <w:rFonts w:ascii="Tahoma" w:hAnsi="Tahoma" w:cs="Tahoma"/>
                <w:color w:val="000000"/>
                <w:sz w:val="20"/>
                <w:szCs w:val="20"/>
              </w:rPr>
              <w:t>Verantw.</w:t>
            </w:r>
          </w:p>
        </w:tc>
      </w:tr>
      <w:tr w:rsidR="00761EDF" w:rsidRPr="0013176C" w:rsidTr="00DF4665">
        <w:tc>
          <w:tcPr>
            <w:tcW w:w="2552" w:type="dxa"/>
            <w:vAlign w:val="center"/>
          </w:tcPr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Pr="0013176C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61EDF" w:rsidRPr="0013176C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61EDF" w:rsidRPr="0013176C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1EDF" w:rsidRPr="0013176C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61EDF" w:rsidRPr="0013176C" w:rsidTr="00DF4665">
        <w:tc>
          <w:tcPr>
            <w:tcW w:w="2552" w:type="dxa"/>
            <w:vAlign w:val="center"/>
          </w:tcPr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Pr="0013176C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61EDF" w:rsidRPr="0013176C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61EDF" w:rsidRPr="0013176C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1EDF" w:rsidRPr="0013176C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61EDF" w:rsidRPr="0013176C" w:rsidTr="00DF4665">
        <w:tc>
          <w:tcPr>
            <w:tcW w:w="2552" w:type="dxa"/>
            <w:vAlign w:val="center"/>
          </w:tcPr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61EDF" w:rsidRPr="0013176C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61EDF" w:rsidRPr="0013176C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61EDF" w:rsidRPr="0013176C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1EDF" w:rsidRPr="0013176C" w:rsidRDefault="00761EDF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761EDF" w:rsidRDefault="00761EDF">
      <w:pPr>
        <w:rPr>
          <w:rFonts w:ascii="Tahoma" w:hAnsi="Tahoma" w:cs="Tahoma"/>
        </w:rPr>
      </w:pPr>
    </w:p>
    <w:p w:rsidR="00A1736B" w:rsidRDefault="00A1736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9214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343"/>
        <w:gridCol w:w="2552"/>
        <w:gridCol w:w="2551"/>
      </w:tblGrid>
      <w:tr w:rsidR="000215BD" w:rsidRPr="00520057" w:rsidTr="00DF4665">
        <w:trPr>
          <w:trHeight w:val="6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215BD" w:rsidRDefault="000215BD" w:rsidP="00DF4665">
            <w:pP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lastRenderedPageBreak/>
              <w:t xml:space="preserve">Customer Journey – </w:t>
            </w:r>
            <w:r w:rsidRPr="00AB3A1C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Krankenhaus</w:t>
            </w:r>
          </w:p>
          <w:p w:rsidR="000215BD" w:rsidRPr="00520057" w:rsidRDefault="000215BD" w:rsidP="00DF4665">
            <w:pPr>
              <w:jc w:val="right"/>
              <w:rPr>
                <w:rFonts w:ascii="Tahoma" w:hAnsi="Tahoma" w:cs="Tahoma"/>
                <w:b/>
                <w:i/>
                <w:color w:val="FFFFFF"/>
              </w:rPr>
            </w:pPr>
            <w:r w:rsidRPr="00ED19C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</w:t>
            </w:r>
          </w:p>
        </w:tc>
      </w:tr>
      <w:tr w:rsidR="000215BD" w:rsidRPr="003E6401" w:rsidTr="00DF4665">
        <w:trPr>
          <w:trHeight w:val="39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215BD" w:rsidRPr="003E6401" w:rsidRDefault="000215BD" w:rsidP="00DF466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E6401">
              <w:rPr>
                <w:rFonts w:ascii="Tahoma" w:hAnsi="Tahoma" w:cs="Tahoma"/>
                <w:sz w:val="20"/>
                <w:szCs w:val="20"/>
                <w:lang w:val="de-DE"/>
              </w:rPr>
              <w:t>Ein Krankenhaus mit Tagestherapie-Einrichtungen wendet die Methodik des „Customer Journey“ für die wichtigsten Dienstleistungen an. Ein Fall ist die mobile Rehabilitation.</w:t>
            </w:r>
          </w:p>
        </w:tc>
      </w:tr>
      <w:tr w:rsidR="000215BD" w:rsidRPr="003E6401" w:rsidTr="00DF4665">
        <w:tblPrEx>
          <w:tblLook w:val="0600" w:firstRow="0" w:lastRow="0" w:firstColumn="0" w:lastColumn="0" w:noHBand="1" w:noVBand="1"/>
        </w:tblPrEx>
        <w:trPr>
          <w:trHeight w:val="723"/>
        </w:trPr>
        <w:tc>
          <w:tcPr>
            <w:tcW w:w="176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680128" w:rsidRDefault="000215BD" w:rsidP="00680128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de-DE"/>
              </w:rPr>
            </w:pPr>
            <w:bookmarkStart w:id="0" w:name="_GoBack"/>
            <w:r w:rsidRPr="00680128"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</w:rPr>
              <w:t>Customer Journey Prozess</w:t>
            </w:r>
            <w:bookmarkEnd w:id="0"/>
          </w:p>
        </w:tc>
        <w:tc>
          <w:tcPr>
            <w:tcW w:w="23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3E640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1. Patient von zu Hause zur Therapie bringen</w:t>
            </w:r>
          </w:p>
        </w:tc>
        <w:tc>
          <w:tcPr>
            <w:tcW w:w="25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3E640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2. Therapie durchführen</w:t>
            </w:r>
          </w:p>
        </w:tc>
        <w:tc>
          <w:tcPr>
            <w:tcW w:w="255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BE5F1" w:themeFill="accent1" w:themeFillTint="33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3E640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3. Patient von Therapie nach Hause bringen</w:t>
            </w:r>
          </w:p>
        </w:tc>
      </w:tr>
      <w:tr w:rsidR="000215BD" w:rsidRPr="003E6401" w:rsidTr="00DF466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176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3E640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1. Anforderungen aus Kundensicht (Qualität und Preis)</w:t>
            </w:r>
          </w:p>
        </w:tc>
        <w:tc>
          <w:tcPr>
            <w:tcW w:w="23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individueller, stressfreier Transport / Hilfe beim Vorbereiten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Exklusivität in der Betreuung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Pünktlichkeit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all-inclusive</w:t>
            </w:r>
          </w:p>
        </w:tc>
        <w:tc>
          <w:tcPr>
            <w:tcW w:w="25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vollständige Therapie-Infos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professionelle Durchführung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Wohlfühl-Atmosphäre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«all inclusive»-Ansatz</w:t>
            </w:r>
          </w:p>
        </w:tc>
        <w:tc>
          <w:tcPr>
            <w:tcW w:w="255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pünktlicher, störungsfreier Transport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klare Therapie- Dokumentation bzw. Abrechnung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Preisabschlag bei Fehlzeiten</w:t>
            </w:r>
          </w:p>
        </w:tc>
      </w:tr>
      <w:tr w:rsidR="000215BD" w:rsidRPr="003E6401" w:rsidTr="00DF4665">
        <w:tblPrEx>
          <w:tblLook w:val="0600" w:firstRow="0" w:lastRow="0" w:firstColumn="0" w:lastColumn="0" w:noHBand="1" w:noVBand="1"/>
        </w:tblPrEx>
        <w:trPr>
          <w:trHeight w:val="348"/>
        </w:trPr>
        <w:tc>
          <w:tcPr>
            <w:tcW w:w="176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3E640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2. eigene Stärken</w:t>
            </w:r>
          </w:p>
        </w:tc>
        <w:tc>
          <w:tcPr>
            <w:tcW w:w="23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konstante Personen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Leitsystem für Patienten</w:t>
            </w:r>
          </w:p>
        </w:tc>
        <w:tc>
          <w:tcPr>
            <w:tcW w:w="25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konstante Therapeuten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Ausstattung</w:t>
            </w:r>
          </w:p>
        </w:tc>
        <w:tc>
          <w:tcPr>
            <w:tcW w:w="255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wie Prozess 1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klare </w:t>
            </w: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Dokumentation bzw. Abrechnung</w:t>
            </w:r>
          </w:p>
        </w:tc>
      </w:tr>
      <w:tr w:rsidR="000215BD" w:rsidRPr="003E6401" w:rsidTr="00DF4665">
        <w:tblPrEx>
          <w:tblLook w:val="0600" w:firstRow="0" w:lastRow="0" w:firstColumn="0" w:lastColumn="0" w:noHBand="1" w:noVBand="1"/>
        </w:tblPrEx>
        <w:trPr>
          <w:trHeight w:val="1085"/>
        </w:trPr>
        <w:tc>
          <w:tcPr>
            <w:tcW w:w="176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3E640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3. mögliche Engpässe / eigene Schwächen</w:t>
            </w:r>
          </w:p>
        </w:tc>
        <w:tc>
          <w:tcPr>
            <w:tcW w:w="23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Patient nicht abholbereit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zu wenig Exklusivität</w:t>
            </w:r>
          </w:p>
        </w:tc>
        <w:tc>
          <w:tcPr>
            <w:tcW w:w="25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mangelhafte </w:t>
            </w:r>
            <w:proofErr w:type="spellStart"/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Therapiedispo</w:t>
            </w:r>
            <w:proofErr w:type="spellEnd"/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Wartezeiten</w:t>
            </w:r>
          </w:p>
        </w:tc>
        <w:tc>
          <w:tcPr>
            <w:tcW w:w="255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Fehlinformation über Transportzeit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zu späte Dokumentation</w:t>
            </w:r>
          </w:p>
        </w:tc>
      </w:tr>
      <w:tr w:rsidR="000215BD" w:rsidRPr="003E6401" w:rsidTr="00DF4665">
        <w:tblPrEx>
          <w:tblLook w:val="0600" w:firstRow="0" w:lastRow="0" w:firstColumn="0" w:lastColumn="0" w:noHBand="1" w:noVBand="1"/>
        </w:tblPrEx>
        <w:trPr>
          <w:trHeight w:val="1312"/>
        </w:trPr>
        <w:tc>
          <w:tcPr>
            <w:tcW w:w="176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3E640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4. Maßnahmen zur Verbesserung</w:t>
            </w:r>
          </w:p>
        </w:tc>
        <w:tc>
          <w:tcPr>
            <w:tcW w:w="23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Entwicklung einer </w:t>
            </w: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Kunden-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App</w:t>
            </w:r>
          </w:p>
          <w:p w:rsidR="000215BD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einheitlicher Dispo-Plan: gemeinsamer Zugriff über Intranet</w:t>
            </w:r>
          </w:p>
          <w:p w:rsidR="000215BD" w:rsidRPr="0013176C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Aufbau von Exklusivität ("Transport als erste Visitenkarte")</w:t>
            </w:r>
          </w:p>
        </w:tc>
        <w:tc>
          <w:tcPr>
            <w:tcW w:w="255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Vermarktungs-Offensive für alle Leistungen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Ausdehnung der Therapie auf alle Angebote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standardisiertes Patienten-Feedback</w:t>
            </w:r>
          </w:p>
        </w:tc>
        <w:tc>
          <w:tcPr>
            <w:tcW w:w="2551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wie Prozess 1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6401">
              <w:rPr>
                <w:rFonts w:ascii="Tahoma" w:hAnsi="Tahoma" w:cs="Tahoma"/>
                <w:color w:val="000000"/>
                <w:sz w:val="20"/>
                <w:szCs w:val="20"/>
              </w:rPr>
              <w:t>monatlicher Qualitätsbericht (Basis: Patienten-Feedback und Dispositionsplan)</w:t>
            </w:r>
          </w:p>
          <w:p w:rsidR="000215BD" w:rsidRPr="003E6401" w:rsidRDefault="000215BD" w:rsidP="000215BD">
            <w:pPr>
              <w:numPr>
                <w:ilvl w:val="0"/>
                <w:numId w:val="23"/>
              </w:numPr>
              <w:tabs>
                <w:tab w:val="clear" w:pos="720"/>
                <w:tab w:val="num" w:pos="222"/>
              </w:tabs>
              <w:spacing w:line="276" w:lineRule="auto"/>
              <w:ind w:left="222" w:hanging="22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</w:tr>
    </w:tbl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4111"/>
        <w:gridCol w:w="1275"/>
        <w:gridCol w:w="1276"/>
      </w:tblGrid>
      <w:tr w:rsidR="000215BD" w:rsidRPr="0013176C" w:rsidTr="00DF4665">
        <w:tc>
          <w:tcPr>
            <w:tcW w:w="2552" w:type="dxa"/>
            <w:shd w:val="clear" w:color="auto" w:fill="DBE5F1" w:themeFill="accent1" w:themeFillTint="33"/>
            <w:vAlign w:val="center"/>
          </w:tcPr>
          <w:p w:rsidR="000215BD" w:rsidRPr="0013176C" w:rsidRDefault="00B727D1" w:rsidP="00DF466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Customer Journey </w:t>
            </w:r>
            <w:r w:rsidR="000215BD" w:rsidRPr="0013176C">
              <w:rPr>
                <w:rFonts w:ascii="Tahoma" w:hAnsi="Tahoma" w:cs="Tahoma"/>
                <w:color w:val="000000"/>
                <w:sz w:val="20"/>
                <w:szCs w:val="20"/>
              </w:rPr>
              <w:t>Prozess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0215BD" w:rsidRPr="0013176C" w:rsidRDefault="000215BD" w:rsidP="00DF466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76C">
              <w:rPr>
                <w:rFonts w:ascii="Tahoma" w:hAnsi="Tahoma" w:cs="Tahoma"/>
                <w:color w:val="000000"/>
                <w:sz w:val="20"/>
                <w:szCs w:val="20"/>
              </w:rPr>
              <w:t>Maßnahme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215BD" w:rsidRPr="0013176C" w:rsidRDefault="000215BD" w:rsidP="00DF466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76C">
              <w:rPr>
                <w:rFonts w:ascii="Tahoma" w:hAnsi="Tahoma" w:cs="Tahoma"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215BD" w:rsidRPr="0013176C" w:rsidRDefault="000215BD" w:rsidP="00DF466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3176C">
              <w:rPr>
                <w:rFonts w:ascii="Tahoma" w:hAnsi="Tahoma" w:cs="Tahoma"/>
                <w:color w:val="000000"/>
                <w:sz w:val="20"/>
                <w:szCs w:val="20"/>
              </w:rPr>
              <w:t>Verantw.</w:t>
            </w:r>
          </w:p>
        </w:tc>
      </w:tr>
      <w:tr w:rsidR="000215BD" w:rsidRPr="0013176C" w:rsidTr="00DF4665">
        <w:tc>
          <w:tcPr>
            <w:tcW w:w="2552" w:type="dxa"/>
            <w:vMerge w:val="restart"/>
            <w:vAlign w:val="center"/>
          </w:tcPr>
          <w:p w:rsidR="000215BD" w:rsidRPr="00C15CF0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5CF0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1. Patient von zu Hause zur Therapie bringen</w:t>
            </w:r>
          </w:p>
        </w:tc>
        <w:tc>
          <w:tcPr>
            <w:tcW w:w="4111" w:type="dxa"/>
            <w:vAlign w:val="center"/>
          </w:tcPr>
          <w:p w:rsidR="000215BD" w:rsidRPr="0013176C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Entwicklung einer Kunden-App: Dispo-Zeiten, Status, Terminplan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ReHa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5" w:type="dxa"/>
            <w:vAlign w:val="center"/>
          </w:tcPr>
          <w:p w:rsidR="000215BD" w:rsidRPr="0013176C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31.03.</w:t>
            </w:r>
          </w:p>
        </w:tc>
        <w:tc>
          <w:tcPr>
            <w:tcW w:w="1276" w:type="dxa"/>
            <w:vAlign w:val="center"/>
          </w:tcPr>
          <w:p w:rsidR="000215BD" w:rsidRPr="0013176C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F. Müller</w:t>
            </w:r>
          </w:p>
        </w:tc>
      </w:tr>
      <w:tr w:rsidR="000215BD" w:rsidRPr="0013176C" w:rsidTr="00DF4665">
        <w:tc>
          <w:tcPr>
            <w:tcW w:w="2552" w:type="dxa"/>
            <w:vMerge/>
            <w:vAlign w:val="center"/>
          </w:tcPr>
          <w:p w:rsidR="000215BD" w:rsidRPr="00C15CF0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5BD" w:rsidRPr="0013176C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Umsetzung einheitlicher Dispo-Plan</w:t>
            </w:r>
          </w:p>
        </w:tc>
        <w:tc>
          <w:tcPr>
            <w:tcW w:w="1275" w:type="dxa"/>
            <w:vAlign w:val="center"/>
          </w:tcPr>
          <w:p w:rsidR="000215BD" w:rsidRPr="0013176C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30.04.</w:t>
            </w:r>
          </w:p>
        </w:tc>
        <w:tc>
          <w:tcPr>
            <w:tcW w:w="1276" w:type="dxa"/>
            <w:vAlign w:val="center"/>
          </w:tcPr>
          <w:p w:rsidR="000215BD" w:rsidRPr="0013176C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A. Berger</w:t>
            </w:r>
          </w:p>
        </w:tc>
      </w:tr>
      <w:tr w:rsidR="000215BD" w:rsidRPr="0013176C" w:rsidTr="00DF4665">
        <w:tc>
          <w:tcPr>
            <w:tcW w:w="2552" w:type="dxa"/>
            <w:vMerge/>
            <w:vAlign w:val="center"/>
          </w:tcPr>
          <w:p w:rsidR="000215BD" w:rsidRPr="00C15CF0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5BD" w:rsidRPr="0013176C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5" w:type="dxa"/>
            <w:vAlign w:val="center"/>
          </w:tcPr>
          <w:p w:rsidR="000215BD" w:rsidRPr="0013176C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0215BD" w:rsidRPr="0013176C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15BD" w:rsidRPr="0013176C" w:rsidTr="00DF4665">
        <w:tc>
          <w:tcPr>
            <w:tcW w:w="2552" w:type="dxa"/>
            <w:vAlign w:val="center"/>
          </w:tcPr>
          <w:p w:rsidR="000215BD" w:rsidRPr="0013176C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Therapie durchführen</w:t>
            </w:r>
          </w:p>
        </w:tc>
        <w:tc>
          <w:tcPr>
            <w:tcW w:w="4111" w:type="dxa"/>
            <w:vAlign w:val="center"/>
          </w:tcPr>
          <w:p w:rsidR="000215BD" w:rsidRPr="0013176C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5" w:type="dxa"/>
            <w:vAlign w:val="center"/>
          </w:tcPr>
          <w:p w:rsidR="000215BD" w:rsidRPr="0013176C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15BD" w:rsidRPr="0013176C" w:rsidRDefault="000215BD" w:rsidP="00DF466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215BD" w:rsidRDefault="000215BD">
      <w:pPr>
        <w:rPr>
          <w:rFonts w:ascii="Tahoma" w:hAnsi="Tahoma" w:cs="Tahoma"/>
        </w:rPr>
      </w:pPr>
    </w:p>
    <w:sectPr w:rsidR="000215BD" w:rsidSect="00012418">
      <w:headerReference w:type="default" r:id="rId8"/>
      <w:footerReference w:type="even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680128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8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2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8"/>
  </w:num>
  <w:num w:numId="7">
    <w:abstractNumId w:val="14"/>
  </w:num>
  <w:num w:numId="8">
    <w:abstractNumId w:val="13"/>
  </w:num>
  <w:num w:numId="9">
    <w:abstractNumId w:val="20"/>
  </w:num>
  <w:num w:numId="10">
    <w:abstractNumId w:val="21"/>
  </w:num>
  <w:num w:numId="11">
    <w:abstractNumId w:val="2"/>
  </w:num>
  <w:num w:numId="12">
    <w:abstractNumId w:val="15"/>
  </w:num>
  <w:num w:numId="13">
    <w:abstractNumId w:val="22"/>
  </w:num>
  <w:num w:numId="14">
    <w:abstractNumId w:val="16"/>
  </w:num>
  <w:num w:numId="15">
    <w:abstractNumId w:val="17"/>
  </w:num>
  <w:num w:numId="16">
    <w:abstractNumId w:val="12"/>
  </w:num>
  <w:num w:numId="17">
    <w:abstractNumId w:val="4"/>
  </w:num>
  <w:num w:numId="18">
    <w:abstractNumId w:val="0"/>
  </w:num>
  <w:num w:numId="19">
    <w:abstractNumId w:val="8"/>
  </w:num>
  <w:num w:numId="20">
    <w:abstractNumId w:val="1"/>
  </w:num>
  <w:num w:numId="21">
    <w:abstractNumId w:val="19"/>
  </w:num>
  <w:num w:numId="22">
    <w:abstractNumId w:val="9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1857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75BC77BC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C1AD-C857-455F-9089-63964751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2044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6</cp:revision>
  <cp:lastPrinted>2011-03-15T11:18:00Z</cp:lastPrinted>
  <dcterms:created xsi:type="dcterms:W3CDTF">2018-09-11T13:41:00Z</dcterms:created>
  <dcterms:modified xsi:type="dcterms:W3CDTF">2018-09-11T13:51:00Z</dcterms:modified>
</cp:coreProperties>
</file>